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FF3DE" w14:textId="77777777" w:rsidR="007019B0" w:rsidRPr="00433B4A" w:rsidRDefault="00D8129B" w:rsidP="007019B0">
      <w:pPr>
        <w:rPr>
          <w:rFonts w:ascii="Calibri" w:hAnsi="Calibri"/>
          <w:b/>
          <w:color w:val="222222"/>
          <w:sz w:val="22"/>
          <w:szCs w:val="22"/>
        </w:rPr>
      </w:pPr>
      <w:r w:rsidRPr="00433B4A">
        <w:rPr>
          <w:rFonts w:ascii="Calibri" w:hAnsi="Calibri"/>
          <w:b/>
          <w:sz w:val="22"/>
          <w:szCs w:val="22"/>
          <w:bdr w:val="single" w:sz="4" w:space="0" w:color="auto"/>
        </w:rPr>
        <w:t>Lehrerblatt</w:t>
      </w:r>
    </w:p>
    <w:p w14:paraId="028B698A" w14:textId="77777777" w:rsidR="007019B0" w:rsidRPr="007019B0" w:rsidRDefault="007019B0" w:rsidP="007019B0">
      <w:pPr>
        <w:rPr>
          <w:rFonts w:ascii="Calibri" w:hAnsi="Calibri"/>
          <w:sz w:val="22"/>
          <w:szCs w:val="22"/>
        </w:rPr>
      </w:pPr>
    </w:p>
    <w:p w14:paraId="395C7719" w14:textId="77777777" w:rsidR="00D8129B" w:rsidRDefault="00D8129B" w:rsidP="00D8129B"/>
    <w:p w14:paraId="2B51DB1E" w14:textId="77777777" w:rsidR="00D8129B" w:rsidRPr="00E24D62" w:rsidRDefault="006C0C4D" w:rsidP="00DE4F93">
      <w:pPr>
        <w:rPr>
          <w:rFonts w:ascii="Calibri" w:hAnsi="Calibri"/>
          <w:sz w:val="22"/>
          <w:szCs w:val="22"/>
        </w:rPr>
      </w:pPr>
      <w:r>
        <w:rPr>
          <w:rFonts w:ascii="Calibri" w:hAnsi="Calibri"/>
          <w:noProof/>
          <w:sz w:val="22"/>
          <w:szCs w:val="22"/>
          <w:lang w:eastAsia="zh-CN"/>
        </w:rPr>
        <w:pict w14:anchorId="6F3B85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Ähnliches Foto" href="http://www.google.de/url?sa=i&amp;rct=j&amp;q=&amp;esrc=s&amp;source=images&amp;cd=&amp;cad=rja&amp;uact=8&amp;ved=0ahUKEwiwg_aGtZTSAhXHPBoKHa_RAtoQjRwIBw&amp;url=http://nf-sari.blogspot.com/2014/08/review-formulasi-dan-teknologi-sediaan.html&amp;bvm=bv.147134024,d.d2s&amp;psig=AFQjCNEmkjEBPIECkWrLYIYuSfIaR822og&amp;ust=1487327530398044" target="&quot;_blank&quot;" style="position:absolute;margin-left:342pt;margin-top:3.85pt;width:115.5pt;height:71.7pt;z-index:-1;visibility:visible" wrapcoords="-140 0 -140 21375 21600 21375 21600 0 -140 0" o:button="t">
            <v:fill o:detectmouseclick="t"/>
            <v:imagedata r:id="rId7" o:title="Ähnliches Foto"/>
            <w10:wrap type="tight"/>
          </v:shape>
        </w:pict>
      </w:r>
      <w:r w:rsidR="00D8129B" w:rsidRPr="00E24D62">
        <w:rPr>
          <w:rFonts w:ascii="Calibri" w:hAnsi="Calibri"/>
          <w:sz w:val="22"/>
          <w:szCs w:val="22"/>
        </w:rPr>
        <w:t>Beim Zusammengeben einer Brausetablette mit Wasser kommt es zu einer Gasentwicklung, weil die in der Brausetablette enthaltenen Stoffe, Natriumhydrogencarbonat (oder andere Carbonate) und Zitronensäure, mit Wasser Kohlenstoffdioxid bilden.</w:t>
      </w:r>
      <w:r w:rsidR="00DE4F93" w:rsidRPr="00DE4F93">
        <w:rPr>
          <w:rFonts w:ascii="Calibri" w:hAnsi="Calibri"/>
          <w:sz w:val="22"/>
          <w:szCs w:val="22"/>
        </w:rPr>
        <w:t xml:space="preserve"> </w:t>
      </w:r>
    </w:p>
    <w:p w14:paraId="7E4FE0FE" w14:textId="77777777" w:rsidR="00D8129B" w:rsidRPr="00E24D62" w:rsidRDefault="00D8129B" w:rsidP="00DE4F93">
      <w:pPr>
        <w:rPr>
          <w:rFonts w:ascii="Calibri" w:hAnsi="Calibri"/>
          <w:sz w:val="22"/>
          <w:szCs w:val="22"/>
        </w:rPr>
      </w:pPr>
      <w:r w:rsidRPr="00E24D62">
        <w:rPr>
          <w:rFonts w:ascii="Calibri" w:hAnsi="Calibri"/>
          <w:sz w:val="22"/>
          <w:szCs w:val="22"/>
        </w:rPr>
        <w:t xml:space="preserve">Das bei der Reaktion entstehende Gas Kohlenstoffdioxid löst sich sehr gut in Wasser, in 1 L Wasser können sich 880 ml gasförmiges Kohlenstoffdioxid lösen. </w:t>
      </w:r>
    </w:p>
    <w:p w14:paraId="59775AF8" w14:textId="77777777" w:rsidR="00D8129B" w:rsidRPr="00E24D62" w:rsidRDefault="00D8129B" w:rsidP="00D8129B">
      <w:pPr>
        <w:rPr>
          <w:rFonts w:ascii="Calibri" w:hAnsi="Calibri"/>
          <w:sz w:val="22"/>
          <w:szCs w:val="22"/>
        </w:rPr>
      </w:pPr>
    </w:p>
    <w:p w14:paraId="52E9CF1C" w14:textId="77777777" w:rsidR="00D8129B" w:rsidRPr="00E24D62" w:rsidRDefault="00D8129B" w:rsidP="00D8129B">
      <w:pPr>
        <w:rPr>
          <w:rFonts w:ascii="Calibri" w:hAnsi="Calibri"/>
          <w:sz w:val="22"/>
          <w:szCs w:val="22"/>
        </w:rPr>
      </w:pPr>
      <w:r w:rsidRPr="00E24D62">
        <w:rPr>
          <w:rFonts w:ascii="Calibri" w:hAnsi="Calibri"/>
          <w:sz w:val="22"/>
          <w:szCs w:val="22"/>
          <w:bdr w:val="single" w:sz="4" w:space="0" w:color="auto" w:frame="1"/>
        </w:rPr>
        <w:t>SV 1</w:t>
      </w:r>
      <w:r w:rsidRPr="00E24D62">
        <w:rPr>
          <w:rFonts w:ascii="Calibri" w:hAnsi="Calibri"/>
          <w:sz w:val="22"/>
          <w:szCs w:val="22"/>
        </w:rPr>
        <w:t>: Beim Auflösen einer Brausetablette in Wasser lassen sich folgende Phänomene beobachten:</w:t>
      </w:r>
    </w:p>
    <w:p w14:paraId="6EBB380A" w14:textId="77777777" w:rsidR="00D8129B" w:rsidRPr="00E24D62" w:rsidRDefault="00D8129B" w:rsidP="00D8129B">
      <w:pPr>
        <w:rPr>
          <w:rFonts w:ascii="Calibri" w:hAnsi="Calibri"/>
          <w:sz w:val="22"/>
          <w:szCs w:val="22"/>
        </w:rPr>
      </w:pPr>
    </w:p>
    <w:p w14:paraId="1F61D3CB" w14:textId="77777777" w:rsidR="00D8129B" w:rsidRPr="00E24D62" w:rsidRDefault="00D8129B" w:rsidP="00D8129B">
      <w:pPr>
        <w:pStyle w:val="Listenabsatz"/>
        <w:numPr>
          <w:ilvl w:val="0"/>
          <w:numId w:val="3"/>
        </w:numPr>
        <w:rPr>
          <w:rFonts w:ascii="Calibri" w:hAnsi="Calibri"/>
          <w:sz w:val="22"/>
        </w:rPr>
      </w:pPr>
      <w:r w:rsidRPr="00E24D62">
        <w:rPr>
          <w:rFonts w:ascii="Calibri" w:hAnsi="Calibri"/>
          <w:sz w:val="22"/>
        </w:rPr>
        <w:t>Starke Gasentwicklung</w:t>
      </w:r>
    </w:p>
    <w:p w14:paraId="0706C57A" w14:textId="77777777" w:rsidR="00D8129B" w:rsidRPr="00E24D62" w:rsidRDefault="00D8129B" w:rsidP="00D8129B">
      <w:pPr>
        <w:pStyle w:val="Listenabsatz"/>
        <w:numPr>
          <w:ilvl w:val="0"/>
          <w:numId w:val="3"/>
        </w:numPr>
        <w:rPr>
          <w:rFonts w:ascii="Calibri" w:hAnsi="Calibri"/>
          <w:sz w:val="22"/>
        </w:rPr>
      </w:pPr>
      <w:r w:rsidRPr="00E24D62">
        <w:rPr>
          <w:rFonts w:ascii="Calibri" w:hAnsi="Calibri"/>
          <w:sz w:val="22"/>
        </w:rPr>
        <w:t>Brausetablette wird kleiner und verschwindet schließlich</w:t>
      </w:r>
    </w:p>
    <w:p w14:paraId="29D28BAC" w14:textId="77777777" w:rsidR="00D8129B" w:rsidRPr="00E24D62" w:rsidRDefault="00D8129B" w:rsidP="00D8129B">
      <w:pPr>
        <w:rPr>
          <w:rFonts w:ascii="Calibri" w:hAnsi="Calibri"/>
          <w:sz w:val="22"/>
          <w:szCs w:val="22"/>
        </w:rPr>
      </w:pPr>
    </w:p>
    <w:p w14:paraId="0D4521B9" w14:textId="77777777" w:rsidR="00D8129B" w:rsidRPr="00E24D62" w:rsidRDefault="00D8129B" w:rsidP="00D8129B">
      <w:pPr>
        <w:rPr>
          <w:rFonts w:ascii="Calibri" w:hAnsi="Calibri"/>
          <w:sz w:val="22"/>
          <w:szCs w:val="22"/>
        </w:rPr>
      </w:pPr>
      <w:r w:rsidRPr="00E24D62">
        <w:rPr>
          <w:rFonts w:ascii="Calibri" w:hAnsi="Calibri"/>
          <w:sz w:val="22"/>
          <w:szCs w:val="22"/>
          <w:bdr w:val="single" w:sz="4" w:space="0" w:color="auto" w:frame="1"/>
        </w:rPr>
        <w:t>SV 2</w:t>
      </w:r>
      <w:r w:rsidRPr="00E24D62">
        <w:rPr>
          <w:rFonts w:ascii="Calibri" w:hAnsi="Calibri"/>
          <w:sz w:val="22"/>
          <w:szCs w:val="22"/>
        </w:rPr>
        <w:t>: Bei der quantitativen Betrachtung dieser Reaktion kann man beobachten bzw. messen, dass trotz der starken Gasentwicklung bei der ersten Tablette nur 15 ml Wasser verdrängt werden, dass also nur 15 ml Gas im „Gasraum“ messbar sind.  Das motiviert, den Versuch zu wiederholen und auch noch mit weiteren Tablette durchzuführen. Dabei kommt es zu der verblüffenden Beobachtung, dass die messbare Gasmenge stark ansteigt. Beispielmessung:</w:t>
      </w:r>
    </w:p>
    <w:p w14:paraId="302B80B0" w14:textId="77777777" w:rsidR="00D8129B" w:rsidRPr="00E24D62" w:rsidRDefault="00D8129B" w:rsidP="00D8129B">
      <w:pPr>
        <w:rPr>
          <w:rFonts w:ascii="Calibri" w:hAnsi="Calibri"/>
          <w:sz w:val="22"/>
          <w:szCs w:val="22"/>
        </w:rPr>
      </w:pPr>
    </w:p>
    <w:p w14:paraId="0FF4A88C" w14:textId="363AF9EA" w:rsidR="00D8129B" w:rsidRPr="00E24D62" w:rsidRDefault="00D8129B" w:rsidP="00D8129B">
      <w:pPr>
        <w:pStyle w:val="Listenabsatz"/>
        <w:numPr>
          <w:ilvl w:val="0"/>
          <w:numId w:val="4"/>
        </w:numPr>
        <w:tabs>
          <w:tab w:val="left" w:pos="2552"/>
        </w:tabs>
        <w:rPr>
          <w:rFonts w:ascii="Calibri" w:hAnsi="Calibri"/>
          <w:sz w:val="22"/>
        </w:rPr>
      </w:pPr>
      <w:r w:rsidRPr="00E24D62">
        <w:rPr>
          <w:rFonts w:ascii="Calibri" w:hAnsi="Calibri"/>
          <w:sz w:val="22"/>
        </w:rPr>
        <w:t xml:space="preserve">erste Tablette: </w:t>
      </w:r>
      <w:r w:rsidRPr="00E24D62">
        <w:rPr>
          <w:rFonts w:ascii="Calibri" w:hAnsi="Calibri"/>
          <w:sz w:val="22"/>
        </w:rPr>
        <w:tab/>
        <w:t xml:space="preserve"> </w:t>
      </w:r>
      <w:r w:rsidR="000E21BE">
        <w:rPr>
          <w:rFonts w:ascii="Calibri" w:hAnsi="Calibri"/>
          <w:sz w:val="22"/>
        </w:rPr>
        <w:t xml:space="preserve"> </w:t>
      </w:r>
      <w:r w:rsidRPr="00E24D62">
        <w:rPr>
          <w:rFonts w:ascii="Calibri" w:hAnsi="Calibri"/>
          <w:sz w:val="22"/>
        </w:rPr>
        <w:t>15 ml</w:t>
      </w:r>
    </w:p>
    <w:p w14:paraId="37F2B6B6" w14:textId="77777777" w:rsidR="00D8129B" w:rsidRPr="00E24D62" w:rsidRDefault="00D8129B" w:rsidP="00D8129B">
      <w:pPr>
        <w:pStyle w:val="Listenabsatz"/>
        <w:numPr>
          <w:ilvl w:val="0"/>
          <w:numId w:val="4"/>
        </w:numPr>
        <w:tabs>
          <w:tab w:val="left" w:pos="2552"/>
        </w:tabs>
        <w:rPr>
          <w:rFonts w:ascii="Calibri" w:hAnsi="Calibri"/>
          <w:sz w:val="22"/>
        </w:rPr>
      </w:pPr>
      <w:r w:rsidRPr="00E24D62">
        <w:rPr>
          <w:rFonts w:ascii="Calibri" w:hAnsi="Calibri"/>
          <w:sz w:val="22"/>
        </w:rPr>
        <w:t>zweite Tablette:</w:t>
      </w:r>
      <w:r w:rsidRPr="00E24D62">
        <w:rPr>
          <w:rFonts w:ascii="Calibri" w:hAnsi="Calibri"/>
          <w:sz w:val="22"/>
        </w:rPr>
        <w:tab/>
        <w:t xml:space="preserve">  50 ml</w:t>
      </w:r>
    </w:p>
    <w:p w14:paraId="75583244" w14:textId="77777777" w:rsidR="00D8129B" w:rsidRPr="00E24D62" w:rsidRDefault="00D8129B" w:rsidP="00D8129B">
      <w:pPr>
        <w:pStyle w:val="Listenabsatz"/>
        <w:numPr>
          <w:ilvl w:val="0"/>
          <w:numId w:val="4"/>
        </w:numPr>
        <w:tabs>
          <w:tab w:val="left" w:pos="2552"/>
        </w:tabs>
        <w:rPr>
          <w:rFonts w:ascii="Calibri" w:hAnsi="Calibri"/>
          <w:sz w:val="22"/>
        </w:rPr>
      </w:pPr>
      <w:r w:rsidRPr="00E24D62">
        <w:rPr>
          <w:rFonts w:ascii="Calibri" w:hAnsi="Calibri"/>
          <w:sz w:val="22"/>
        </w:rPr>
        <w:t xml:space="preserve">dritte Tablette: </w:t>
      </w:r>
      <w:r w:rsidRPr="00E24D62">
        <w:rPr>
          <w:rFonts w:ascii="Calibri" w:hAnsi="Calibri"/>
          <w:sz w:val="22"/>
        </w:rPr>
        <w:tab/>
        <w:t>170 ml</w:t>
      </w:r>
    </w:p>
    <w:p w14:paraId="538D45DA" w14:textId="77777777" w:rsidR="00D8129B" w:rsidRPr="00E24D62" w:rsidRDefault="00D8129B" w:rsidP="00D8129B">
      <w:pPr>
        <w:pStyle w:val="Listenabsatz"/>
        <w:numPr>
          <w:ilvl w:val="0"/>
          <w:numId w:val="4"/>
        </w:numPr>
        <w:tabs>
          <w:tab w:val="left" w:pos="2552"/>
        </w:tabs>
        <w:rPr>
          <w:rFonts w:ascii="Calibri" w:hAnsi="Calibri"/>
          <w:sz w:val="22"/>
        </w:rPr>
      </w:pPr>
      <w:r w:rsidRPr="00E24D62">
        <w:rPr>
          <w:rFonts w:ascii="Calibri" w:hAnsi="Calibri"/>
          <w:sz w:val="22"/>
        </w:rPr>
        <w:t xml:space="preserve">vierte Tablette: </w:t>
      </w:r>
      <w:r w:rsidRPr="00E24D62">
        <w:rPr>
          <w:rFonts w:ascii="Calibri" w:hAnsi="Calibri"/>
          <w:sz w:val="22"/>
        </w:rPr>
        <w:tab/>
        <w:t>310 ml</w:t>
      </w:r>
    </w:p>
    <w:p w14:paraId="6DBD8C71" w14:textId="77777777" w:rsidR="00D8129B" w:rsidRPr="00E24D62" w:rsidRDefault="00D8129B" w:rsidP="00D8129B">
      <w:pPr>
        <w:pStyle w:val="Listenabsatz"/>
        <w:numPr>
          <w:ilvl w:val="0"/>
          <w:numId w:val="4"/>
        </w:numPr>
        <w:tabs>
          <w:tab w:val="left" w:pos="2552"/>
        </w:tabs>
        <w:rPr>
          <w:rFonts w:ascii="Calibri" w:hAnsi="Calibri"/>
          <w:sz w:val="22"/>
        </w:rPr>
      </w:pPr>
      <w:r w:rsidRPr="00E24D62">
        <w:rPr>
          <w:rFonts w:ascii="Calibri" w:hAnsi="Calibri"/>
          <w:sz w:val="22"/>
        </w:rPr>
        <w:t xml:space="preserve">fünfte Tablette:   </w:t>
      </w:r>
      <w:r w:rsidRPr="00E24D62">
        <w:rPr>
          <w:rFonts w:ascii="Calibri" w:hAnsi="Calibri"/>
          <w:sz w:val="22"/>
        </w:rPr>
        <w:tab/>
        <w:t xml:space="preserve">310 ml </w:t>
      </w:r>
    </w:p>
    <w:p w14:paraId="1BC1B97F" w14:textId="77777777" w:rsidR="00D8129B" w:rsidRPr="00E24D62" w:rsidRDefault="00D8129B" w:rsidP="00D8129B">
      <w:pPr>
        <w:rPr>
          <w:rFonts w:ascii="Calibri" w:hAnsi="Calibri"/>
          <w:sz w:val="22"/>
          <w:szCs w:val="22"/>
        </w:rPr>
      </w:pPr>
    </w:p>
    <w:p w14:paraId="71F60D15" w14:textId="0F925549" w:rsidR="00D8129B" w:rsidRPr="00E24D62" w:rsidRDefault="00D8129B" w:rsidP="00D8129B">
      <w:pPr>
        <w:rPr>
          <w:rFonts w:ascii="Calibri" w:hAnsi="Calibri"/>
          <w:sz w:val="22"/>
          <w:szCs w:val="22"/>
        </w:rPr>
      </w:pPr>
      <w:r w:rsidRPr="00E24D62">
        <w:rPr>
          <w:rFonts w:ascii="Calibri" w:hAnsi="Calibri"/>
          <w:sz w:val="22"/>
          <w:szCs w:val="22"/>
        </w:rPr>
        <w:t xml:space="preserve">Es stellt </w:t>
      </w:r>
      <w:r w:rsidR="000E21BE">
        <w:rPr>
          <w:rFonts w:ascii="Calibri" w:hAnsi="Calibri"/>
          <w:sz w:val="22"/>
          <w:szCs w:val="22"/>
        </w:rPr>
        <w:t>s</w:t>
      </w:r>
      <w:bookmarkStart w:id="0" w:name="_GoBack"/>
      <w:bookmarkEnd w:id="0"/>
      <w:r w:rsidRPr="00E24D62">
        <w:rPr>
          <w:rFonts w:ascii="Calibri" w:hAnsi="Calibri"/>
          <w:sz w:val="22"/>
          <w:szCs w:val="22"/>
        </w:rPr>
        <w:t>ich deshalb die Frage: „Warum nimmt das messbare Gasvolumen zu?</w:t>
      </w:r>
    </w:p>
    <w:p w14:paraId="0760D791" w14:textId="77777777" w:rsidR="00D8129B" w:rsidRPr="00E24D62" w:rsidRDefault="00D8129B" w:rsidP="00D8129B">
      <w:pPr>
        <w:rPr>
          <w:rFonts w:ascii="Calibri" w:hAnsi="Calibri"/>
          <w:sz w:val="22"/>
          <w:szCs w:val="22"/>
        </w:rPr>
      </w:pPr>
    </w:p>
    <w:p w14:paraId="293A8FBF" w14:textId="77777777" w:rsidR="00D8129B" w:rsidRPr="00E24D62" w:rsidRDefault="00D8129B" w:rsidP="00D8129B">
      <w:pPr>
        <w:pStyle w:val="Listenabsatz"/>
        <w:numPr>
          <w:ilvl w:val="0"/>
          <w:numId w:val="5"/>
        </w:numPr>
        <w:rPr>
          <w:rFonts w:ascii="Calibri" w:hAnsi="Calibri"/>
          <w:sz w:val="22"/>
        </w:rPr>
      </w:pPr>
      <w:r w:rsidRPr="00E24D62">
        <w:rPr>
          <w:rFonts w:ascii="Calibri" w:hAnsi="Calibri"/>
          <w:sz w:val="22"/>
        </w:rPr>
        <w:t>Das entstehende Gas löst sich sehr gut in Wasser (880 ml pro Liter Wasser, s.o.)</w:t>
      </w:r>
    </w:p>
    <w:p w14:paraId="46A96376" w14:textId="77777777" w:rsidR="00D8129B" w:rsidRPr="00E24D62" w:rsidRDefault="00D8129B" w:rsidP="00D8129B">
      <w:pPr>
        <w:pStyle w:val="Listenabsatz"/>
        <w:numPr>
          <w:ilvl w:val="0"/>
          <w:numId w:val="5"/>
        </w:numPr>
        <w:rPr>
          <w:rFonts w:ascii="Calibri" w:hAnsi="Calibri"/>
          <w:sz w:val="22"/>
        </w:rPr>
      </w:pPr>
      <w:r w:rsidRPr="00E24D62">
        <w:rPr>
          <w:rFonts w:ascii="Calibri" w:hAnsi="Calibri"/>
          <w:sz w:val="22"/>
        </w:rPr>
        <w:t>Bei der ersten Tablette steigt nur die Gasmenge nach oben, die sich nicht so schnell in Wasser lösen kann: ca. 15 ml.</w:t>
      </w:r>
    </w:p>
    <w:p w14:paraId="6B596DDF" w14:textId="77777777" w:rsidR="00D8129B" w:rsidRPr="00E24D62" w:rsidRDefault="00D8129B" w:rsidP="00D8129B">
      <w:pPr>
        <w:pStyle w:val="Listenabsatz"/>
        <w:numPr>
          <w:ilvl w:val="0"/>
          <w:numId w:val="5"/>
        </w:numPr>
        <w:rPr>
          <w:rFonts w:ascii="Calibri" w:hAnsi="Calibri"/>
          <w:sz w:val="22"/>
        </w:rPr>
      </w:pPr>
      <w:r w:rsidRPr="00E24D62">
        <w:rPr>
          <w:rFonts w:ascii="Calibri" w:hAnsi="Calibri"/>
          <w:sz w:val="22"/>
        </w:rPr>
        <w:t xml:space="preserve">Bei der zweiten Tablette ist das schon ein bisschen mehr, weil ja schon Kohlenstoffdioxid im Wasser gelöst ist, d.h. 50 ml. </w:t>
      </w:r>
    </w:p>
    <w:p w14:paraId="60D8F334" w14:textId="77777777" w:rsidR="00D8129B" w:rsidRPr="00E24D62" w:rsidRDefault="00D8129B" w:rsidP="00D8129B">
      <w:pPr>
        <w:pStyle w:val="Listenabsatz"/>
        <w:numPr>
          <w:ilvl w:val="0"/>
          <w:numId w:val="5"/>
        </w:numPr>
        <w:rPr>
          <w:rFonts w:ascii="Calibri" w:hAnsi="Calibri"/>
          <w:sz w:val="22"/>
        </w:rPr>
      </w:pPr>
      <w:r w:rsidRPr="00E24D62">
        <w:rPr>
          <w:rFonts w:ascii="Calibri" w:hAnsi="Calibri"/>
          <w:sz w:val="22"/>
        </w:rPr>
        <w:t xml:space="preserve">Bei der dritten Tablette ist die Löslichkeit in Wasser noch geringer, weil schon ca. 550 ml Kohlenstoffdioxid gelöst sind. Deshalb unterscheidet sich die nun messbare Gasmenge deutlich von den ersten beiden Durchgängen. </w:t>
      </w:r>
    </w:p>
    <w:p w14:paraId="7DF70101" w14:textId="77777777" w:rsidR="00D8129B" w:rsidRPr="00E24D62" w:rsidRDefault="00D8129B" w:rsidP="00D8129B">
      <w:pPr>
        <w:pStyle w:val="Listenabsatz"/>
        <w:numPr>
          <w:ilvl w:val="0"/>
          <w:numId w:val="5"/>
        </w:numPr>
        <w:rPr>
          <w:rFonts w:ascii="Calibri" w:hAnsi="Calibri"/>
          <w:sz w:val="22"/>
        </w:rPr>
      </w:pPr>
      <w:r w:rsidRPr="00E24D62">
        <w:rPr>
          <w:rFonts w:ascii="Calibri" w:hAnsi="Calibri"/>
          <w:sz w:val="22"/>
        </w:rPr>
        <w:t>Bei der vierten und fünften Tablette ist die Löslichkeit von Kohlenstoffdioxid in der jetzt noch vorliegenden Wasserportion schließlich erschöpft.</w:t>
      </w:r>
    </w:p>
    <w:p w14:paraId="07EE91E1" w14:textId="77777777" w:rsidR="00D8129B" w:rsidRPr="00E24D62" w:rsidRDefault="00D8129B" w:rsidP="00D8129B">
      <w:pPr>
        <w:rPr>
          <w:rFonts w:ascii="Calibri" w:hAnsi="Calibri"/>
          <w:sz w:val="22"/>
          <w:szCs w:val="22"/>
        </w:rPr>
      </w:pPr>
    </w:p>
    <w:p w14:paraId="665F2ACB" w14:textId="77777777" w:rsidR="00D8129B" w:rsidRPr="00E24D62" w:rsidRDefault="00D8129B" w:rsidP="00D8129B">
      <w:pPr>
        <w:rPr>
          <w:rFonts w:ascii="Calibri" w:hAnsi="Calibri"/>
          <w:sz w:val="22"/>
          <w:szCs w:val="22"/>
        </w:rPr>
      </w:pPr>
      <w:r w:rsidRPr="00E24D62">
        <w:rPr>
          <w:rFonts w:ascii="Calibri" w:hAnsi="Calibri"/>
          <w:sz w:val="22"/>
          <w:szCs w:val="22"/>
          <w:bdr w:val="single" w:sz="4" w:space="0" w:color="auto" w:frame="1"/>
        </w:rPr>
        <w:t>SV 3</w:t>
      </w:r>
      <w:r w:rsidRPr="00E24D62">
        <w:rPr>
          <w:rFonts w:ascii="Calibri" w:hAnsi="Calibri"/>
          <w:sz w:val="22"/>
          <w:szCs w:val="22"/>
        </w:rPr>
        <w:t xml:space="preserve">: Welches Gas hat eine so hohe Löslichkeit in Wasser? </w:t>
      </w:r>
    </w:p>
    <w:p w14:paraId="6BF9A794" w14:textId="77777777" w:rsidR="00D8129B" w:rsidRPr="00E24D62" w:rsidRDefault="00D8129B" w:rsidP="00D8129B">
      <w:pPr>
        <w:rPr>
          <w:rFonts w:ascii="Calibri" w:hAnsi="Calibri"/>
          <w:sz w:val="22"/>
          <w:szCs w:val="22"/>
        </w:rPr>
      </w:pPr>
    </w:p>
    <w:p w14:paraId="639EBFF1" w14:textId="77777777" w:rsidR="00D8129B" w:rsidRPr="00E24D62" w:rsidRDefault="00D8129B" w:rsidP="00D8129B">
      <w:pPr>
        <w:pStyle w:val="Listenabsatz"/>
        <w:numPr>
          <w:ilvl w:val="0"/>
          <w:numId w:val="6"/>
        </w:numPr>
        <w:rPr>
          <w:rFonts w:ascii="Calibri" w:hAnsi="Calibri"/>
          <w:sz w:val="22"/>
        </w:rPr>
      </w:pPr>
      <w:r w:rsidRPr="00E24D62">
        <w:rPr>
          <w:rFonts w:ascii="Calibri" w:hAnsi="Calibri"/>
          <w:sz w:val="22"/>
        </w:rPr>
        <w:t>Sauerstoff? Kohlenstoffdioxid? Stickstoff?</w:t>
      </w:r>
    </w:p>
    <w:p w14:paraId="5C365F09" w14:textId="77777777" w:rsidR="00D8129B" w:rsidRPr="00E24D62" w:rsidRDefault="00D8129B" w:rsidP="00D8129B">
      <w:pPr>
        <w:pStyle w:val="Listenabsatz"/>
        <w:numPr>
          <w:ilvl w:val="0"/>
          <w:numId w:val="6"/>
        </w:numPr>
        <w:rPr>
          <w:rFonts w:ascii="Calibri" w:hAnsi="Calibri"/>
          <w:sz w:val="22"/>
        </w:rPr>
      </w:pPr>
      <w:r w:rsidRPr="00E24D62">
        <w:rPr>
          <w:rFonts w:ascii="Calibri" w:hAnsi="Calibri"/>
          <w:sz w:val="22"/>
        </w:rPr>
        <w:t>Das entstandene Gas löscht einen brennenden Holzspan, deshalb kommen Gase in Frage, die eine Flamme ersticken, z.B. Stickstoff oder Kohlenstoffdioxid. Mit einer Kalkwasserprobe (Kohlenstoffdioxid trübt Kalkwasser milchig) könnte man das Gas eindeutig identifizieren. Da es sich hierbei aber um eine alkalische Lösung handelt und die Schüler das Gas Stickstoff noch nicht kennen, wird auf diesen Versuch verzichtet und das Erlöschen des brennenden Spans als Nachweis genommen.</w:t>
      </w:r>
    </w:p>
    <w:p w14:paraId="2CE8B7FC" w14:textId="77777777" w:rsidR="00D8129B" w:rsidRPr="00E24D62" w:rsidRDefault="00D8129B" w:rsidP="00D8129B">
      <w:pPr>
        <w:rPr>
          <w:rFonts w:ascii="Calibri" w:hAnsi="Calibri"/>
          <w:sz w:val="22"/>
          <w:szCs w:val="22"/>
        </w:rPr>
      </w:pPr>
    </w:p>
    <w:p w14:paraId="76E6FE9C" w14:textId="77777777" w:rsidR="00D8129B" w:rsidRPr="00E24D62" w:rsidRDefault="00D8129B" w:rsidP="00D8129B">
      <w:pPr>
        <w:rPr>
          <w:rFonts w:ascii="Calibri" w:hAnsi="Calibri"/>
          <w:sz w:val="22"/>
          <w:szCs w:val="22"/>
        </w:rPr>
      </w:pPr>
    </w:p>
    <w:p w14:paraId="16C28C21" w14:textId="77777777" w:rsidR="00D8129B" w:rsidRPr="00E24D62" w:rsidRDefault="00D8129B" w:rsidP="00D8129B">
      <w:pPr>
        <w:rPr>
          <w:rFonts w:ascii="Calibri" w:hAnsi="Calibri"/>
          <w:sz w:val="22"/>
          <w:szCs w:val="22"/>
        </w:rPr>
      </w:pPr>
    </w:p>
    <w:p w14:paraId="40867F5E" w14:textId="77777777" w:rsidR="00D8129B" w:rsidRPr="00E24D62" w:rsidRDefault="00D8129B" w:rsidP="00D8129B">
      <w:pPr>
        <w:rPr>
          <w:rFonts w:ascii="Calibri" w:hAnsi="Calibri"/>
          <w:sz w:val="22"/>
          <w:szCs w:val="22"/>
        </w:rPr>
      </w:pPr>
    </w:p>
    <w:p w14:paraId="02D10787" w14:textId="77777777" w:rsidR="00D8129B" w:rsidRPr="00E24D62" w:rsidRDefault="00D8129B" w:rsidP="00D8129B">
      <w:pPr>
        <w:rPr>
          <w:rFonts w:ascii="Calibri" w:hAnsi="Calibri"/>
          <w:sz w:val="22"/>
          <w:szCs w:val="22"/>
        </w:rPr>
      </w:pPr>
    </w:p>
    <w:p w14:paraId="281A795F" w14:textId="77777777" w:rsidR="00D8129B" w:rsidRPr="00E24D62" w:rsidRDefault="00D8129B" w:rsidP="00D8129B">
      <w:pPr>
        <w:rPr>
          <w:rFonts w:ascii="Calibri" w:hAnsi="Calibri"/>
          <w:sz w:val="22"/>
          <w:szCs w:val="22"/>
        </w:rPr>
      </w:pPr>
      <w:r w:rsidRPr="00E24D62">
        <w:rPr>
          <w:rFonts w:ascii="Calibri" w:hAnsi="Calibri"/>
          <w:sz w:val="22"/>
          <w:szCs w:val="22"/>
        </w:rPr>
        <w:t xml:space="preserve">Nachweis des Kohlenstoffdioxids in der wässrigen Lösung:                               </w:t>
      </w:r>
    </w:p>
    <w:p w14:paraId="1AAEF540" w14:textId="77777777" w:rsidR="00D8129B" w:rsidRPr="00E24D62" w:rsidRDefault="00D8129B" w:rsidP="00D8129B">
      <w:pPr>
        <w:rPr>
          <w:rFonts w:ascii="Calibri" w:hAnsi="Calibri"/>
          <w:sz w:val="22"/>
          <w:szCs w:val="22"/>
        </w:rPr>
      </w:pPr>
    </w:p>
    <w:p w14:paraId="45036A85" w14:textId="77777777" w:rsidR="00D8129B" w:rsidRPr="00E24D62" w:rsidRDefault="00D8129B" w:rsidP="00D8129B">
      <w:pPr>
        <w:pStyle w:val="Listenabsatz"/>
        <w:numPr>
          <w:ilvl w:val="0"/>
          <w:numId w:val="7"/>
        </w:numPr>
        <w:rPr>
          <w:rFonts w:ascii="Calibri" w:hAnsi="Calibri"/>
          <w:sz w:val="22"/>
        </w:rPr>
      </w:pPr>
      <w:r w:rsidRPr="00E24D62">
        <w:rPr>
          <w:rFonts w:ascii="Calibri" w:hAnsi="Calibri"/>
          <w:sz w:val="22"/>
        </w:rPr>
        <w:t>Wenn man nachweisen möchte, dass sich Kohlenstoffdioxid tatsächlich in der Wasserportion gelöst hat, muss man dieses Gases wieder aus der Lösung freisetzen. Dies kann man durch Erwärmen der Lösung erreichen, Kohlenstoffdioxid wird freigesetzt (wie z.B. beim Sprudel, der in der Sonne steht…). Zum Nachweis füllt man einen Teil der entstandenen Lösung in ein Reagenzglas (ca. 1/3 voll) und hält das Reagenzglas  über ein brennendes Teelicht. Dadurch wird Kohlenstoffdioxid freigesetzt, reichert sich über der Lösung an und kann hier durch Erlöschen eines brennenden Spans nachgewiesen werden.</w:t>
      </w:r>
    </w:p>
    <w:p w14:paraId="2F1A5B17" w14:textId="77777777" w:rsidR="00D8129B" w:rsidRPr="00E24D62" w:rsidRDefault="00D8129B" w:rsidP="00D8129B">
      <w:pPr>
        <w:rPr>
          <w:rFonts w:ascii="Calibri" w:hAnsi="Calibri"/>
          <w:sz w:val="22"/>
          <w:szCs w:val="22"/>
        </w:rPr>
      </w:pPr>
    </w:p>
    <w:p w14:paraId="212554FA" w14:textId="77777777" w:rsidR="00D8129B" w:rsidRPr="00E24D62" w:rsidRDefault="00D8129B" w:rsidP="00D8129B">
      <w:pPr>
        <w:rPr>
          <w:rFonts w:ascii="Calibri" w:hAnsi="Calibri"/>
          <w:sz w:val="22"/>
          <w:szCs w:val="22"/>
        </w:rPr>
      </w:pPr>
      <w:r w:rsidRPr="00E24D62">
        <w:rPr>
          <w:rFonts w:ascii="Calibri" w:hAnsi="Calibri"/>
          <w:sz w:val="22"/>
          <w:szCs w:val="22"/>
          <w:bdr w:val="single" w:sz="4" w:space="0" w:color="auto" w:frame="1"/>
        </w:rPr>
        <w:t>SV 4</w:t>
      </w:r>
      <w:r w:rsidRPr="00E24D62">
        <w:rPr>
          <w:rFonts w:ascii="Calibri" w:hAnsi="Calibri"/>
          <w:sz w:val="22"/>
          <w:szCs w:val="22"/>
        </w:rPr>
        <w:t xml:space="preserve">: Anwendung: Kommen die Brausetabletten ungewollt mit Wasser in Berührung kommen, entstehen große Gasmengen, was zur Reaktion der Brausetabletten und zum Entstehen von großen Gasmengen führen würde.                                                                                                                            </w:t>
      </w:r>
    </w:p>
    <w:p w14:paraId="3039C992" w14:textId="77777777" w:rsidR="00D8129B" w:rsidRPr="00E24D62" w:rsidRDefault="00D8129B" w:rsidP="00D8129B">
      <w:pPr>
        <w:rPr>
          <w:rFonts w:ascii="Calibri" w:hAnsi="Calibri"/>
          <w:sz w:val="22"/>
          <w:szCs w:val="22"/>
        </w:rPr>
      </w:pPr>
    </w:p>
    <w:p w14:paraId="33F6BC35" w14:textId="77777777" w:rsidR="00D8129B" w:rsidRPr="00E24D62" w:rsidRDefault="00D8129B" w:rsidP="00D8129B">
      <w:pPr>
        <w:pStyle w:val="Listenabsatz"/>
        <w:numPr>
          <w:ilvl w:val="0"/>
          <w:numId w:val="7"/>
        </w:numPr>
        <w:rPr>
          <w:rFonts w:ascii="Calibri" w:hAnsi="Calibri"/>
          <w:sz w:val="22"/>
        </w:rPr>
      </w:pPr>
      <w:r w:rsidRPr="00E24D62">
        <w:rPr>
          <w:rFonts w:ascii="Calibri" w:hAnsi="Calibri"/>
          <w:sz w:val="22"/>
        </w:rPr>
        <w:t xml:space="preserve">Der Deckel des Brausetablettenröhrchens ist deshalb speziell aufgebaut: </w:t>
      </w:r>
    </w:p>
    <w:p w14:paraId="1B9F12C0" w14:textId="77777777" w:rsidR="00D8129B" w:rsidRPr="00E24D62" w:rsidRDefault="00D8129B" w:rsidP="00D8129B">
      <w:pPr>
        <w:pStyle w:val="Listenabsatz"/>
        <w:numPr>
          <w:ilvl w:val="1"/>
          <w:numId w:val="7"/>
        </w:numPr>
        <w:rPr>
          <w:rFonts w:ascii="Calibri" w:hAnsi="Calibri"/>
          <w:sz w:val="22"/>
        </w:rPr>
      </w:pPr>
      <w:r w:rsidRPr="00E24D62">
        <w:rPr>
          <w:rFonts w:ascii="Calibri" w:hAnsi="Calibri"/>
          <w:sz w:val="22"/>
        </w:rPr>
        <w:t xml:space="preserve">Die Kunststoffspirale fixiert in der vollen Packung die Tabletten und verhindert, dass die Tabletten durch Aneinanderstoßen zerbrechen. </w:t>
      </w:r>
    </w:p>
    <w:p w14:paraId="409F0CE4" w14:textId="77777777" w:rsidR="00D8129B" w:rsidRPr="00E24D62" w:rsidRDefault="00D8129B" w:rsidP="00D8129B">
      <w:pPr>
        <w:pStyle w:val="Listenabsatz"/>
        <w:numPr>
          <w:ilvl w:val="1"/>
          <w:numId w:val="7"/>
        </w:numPr>
        <w:rPr>
          <w:rFonts w:ascii="Calibri" w:hAnsi="Calibri"/>
          <w:sz w:val="22"/>
        </w:rPr>
      </w:pPr>
      <w:r w:rsidRPr="00E24D62">
        <w:rPr>
          <w:rFonts w:ascii="Calibri" w:hAnsi="Calibri"/>
          <w:sz w:val="22"/>
        </w:rPr>
        <w:t xml:space="preserve">Im Innern des Deckels befindet sich </w:t>
      </w:r>
      <w:r w:rsidRPr="00E24D62">
        <w:rPr>
          <w:rFonts w:ascii="Calibri" w:hAnsi="Calibri"/>
          <w:color w:val="000000"/>
          <w:sz w:val="22"/>
        </w:rPr>
        <w:t xml:space="preserve">Silikagel, auch Kieselgel genannt, das stark hygroskopisch ist und verhindert, dass Wasser, z.B. aus der Luftfeuchtigkeit an die Tabletten gelangt. Schüttelt man den Deckel, kann man das Silikagel, das z.B. auch in kleinen Beutelchen in körniger Form bei neuen Lederwaren verwendet wird, bzw. die körnige Struktur hören. </w:t>
      </w:r>
    </w:p>
    <w:p w14:paraId="30BE690F" w14:textId="77777777" w:rsidR="00D8129B" w:rsidRPr="00E24D62" w:rsidRDefault="00D8129B" w:rsidP="00D8129B">
      <w:pPr>
        <w:pStyle w:val="Listenabsatz"/>
        <w:numPr>
          <w:ilvl w:val="0"/>
          <w:numId w:val="7"/>
        </w:numPr>
        <w:rPr>
          <w:rFonts w:ascii="Calibri" w:hAnsi="Calibri"/>
          <w:sz w:val="22"/>
        </w:rPr>
      </w:pPr>
      <w:r w:rsidRPr="00E24D62">
        <w:rPr>
          <w:rFonts w:ascii="Calibri" w:hAnsi="Calibri"/>
          <w:color w:val="000000"/>
          <w:sz w:val="22"/>
        </w:rPr>
        <w:t xml:space="preserve">Tropft man mit einer Pipette Wasser auf das Silikagel kann man beobachten, dass das Wasser unter Erwärmen sehr schnell „aufgesaugt“ wird. Dadurch wird verhindert, dass Feuchtigkeit an die Brausetabletten gelangt und Kohlenstoffdioxid gebildet wird. </w:t>
      </w:r>
    </w:p>
    <w:p w14:paraId="13D14350" w14:textId="77777777" w:rsidR="00D8129B" w:rsidRPr="00E24D62" w:rsidRDefault="00D8129B" w:rsidP="00D8129B">
      <w:pPr>
        <w:rPr>
          <w:rFonts w:ascii="Calibri" w:hAnsi="Calibri"/>
          <w:sz w:val="22"/>
          <w:szCs w:val="22"/>
        </w:rPr>
      </w:pPr>
    </w:p>
    <w:p w14:paraId="5E1005E3" w14:textId="77777777" w:rsidR="00D8129B" w:rsidRPr="00E24D62" w:rsidRDefault="00D8129B" w:rsidP="00D8129B">
      <w:pPr>
        <w:rPr>
          <w:rFonts w:ascii="Calibri" w:hAnsi="Calibri"/>
          <w:sz w:val="22"/>
          <w:szCs w:val="22"/>
        </w:rPr>
      </w:pPr>
      <w:r w:rsidRPr="00E24D62">
        <w:rPr>
          <w:rFonts w:ascii="Calibri" w:hAnsi="Calibri"/>
          <w:sz w:val="22"/>
          <w:szCs w:val="22"/>
          <w:bdr w:val="single" w:sz="4" w:space="0" w:color="auto" w:frame="1"/>
        </w:rPr>
        <w:t>SV 5</w:t>
      </w:r>
      <w:r w:rsidRPr="00E24D62">
        <w:rPr>
          <w:rFonts w:ascii="Calibri" w:hAnsi="Calibri"/>
          <w:sz w:val="22"/>
          <w:szCs w:val="22"/>
        </w:rPr>
        <w:t>: Wettbewerb. Brausetablettenrakete</w:t>
      </w:r>
    </w:p>
    <w:p w14:paraId="27BECDA7" w14:textId="77777777" w:rsidR="00D8129B" w:rsidRPr="00E24D62" w:rsidRDefault="00D8129B" w:rsidP="00D8129B">
      <w:pPr>
        <w:rPr>
          <w:rFonts w:ascii="Calibri" w:hAnsi="Calibri"/>
          <w:sz w:val="22"/>
          <w:szCs w:val="22"/>
        </w:rPr>
      </w:pPr>
    </w:p>
    <w:p w14:paraId="5DE440A1" w14:textId="77777777" w:rsidR="00D8129B" w:rsidRPr="00E24D62" w:rsidRDefault="00D8129B" w:rsidP="00D8129B">
      <w:pPr>
        <w:pStyle w:val="Listenabsatz"/>
        <w:numPr>
          <w:ilvl w:val="0"/>
          <w:numId w:val="8"/>
        </w:numPr>
        <w:rPr>
          <w:rFonts w:ascii="Calibri" w:hAnsi="Calibri"/>
          <w:sz w:val="22"/>
        </w:rPr>
      </w:pPr>
      <w:r w:rsidRPr="00E24D62">
        <w:rPr>
          <w:rFonts w:ascii="Calibri" w:hAnsi="Calibri"/>
          <w:sz w:val="22"/>
        </w:rPr>
        <w:t xml:space="preserve">Die bei der Reaktion von Natriumhydrogencarbonat- (oder Carbonat-) und Zitronensäure-Lösung entstehende große Kohlenstoffdioxidmenge wird in einem Brausetablettenröhrchen dazu genutzt, den Deckel des Röhrchens weit weg zu schießen. Dazu füllen die Schüler ca. 25 ml Wasser in das Röhrchen und stellen sich nebeneinander auf. Zeitgleich werfen Sie eine Brausetablette ins Röhrchen und verschließen es sofort mit dem Deckel. Ohne zu Schütteln dauert es nun ca. 25 s, bis der Druck im Innern so groß ist, dass der Deckel ca. 5 m weit fliegt. </w:t>
      </w:r>
    </w:p>
    <w:p w14:paraId="18904CD6" w14:textId="77777777" w:rsidR="00D8129B" w:rsidRPr="00E24D62" w:rsidRDefault="00D8129B" w:rsidP="00D8129B">
      <w:pPr>
        <w:rPr>
          <w:rFonts w:ascii="Calibri" w:hAnsi="Calibri"/>
          <w:sz w:val="22"/>
          <w:szCs w:val="22"/>
        </w:rPr>
      </w:pPr>
    </w:p>
    <w:p w14:paraId="72E07A3E" w14:textId="77777777" w:rsidR="00D8129B" w:rsidRPr="00E24D62" w:rsidRDefault="00D8129B" w:rsidP="00D8129B">
      <w:pPr>
        <w:rPr>
          <w:rFonts w:ascii="Calibri" w:hAnsi="Calibri"/>
          <w:sz w:val="22"/>
          <w:szCs w:val="22"/>
        </w:rPr>
      </w:pPr>
      <w:r w:rsidRPr="00E24D62">
        <w:rPr>
          <w:rFonts w:ascii="Calibri" w:hAnsi="Calibri"/>
          <w:sz w:val="22"/>
          <w:szCs w:val="22"/>
        </w:rPr>
        <w:t xml:space="preserve">Hinweise: </w:t>
      </w:r>
    </w:p>
    <w:p w14:paraId="28BE87D3" w14:textId="77777777" w:rsidR="00D8129B" w:rsidRPr="00E24D62" w:rsidRDefault="00D8129B" w:rsidP="00D8129B">
      <w:pPr>
        <w:rPr>
          <w:rFonts w:ascii="Calibri" w:hAnsi="Calibri"/>
          <w:sz w:val="22"/>
          <w:szCs w:val="22"/>
        </w:rPr>
      </w:pPr>
      <w:r w:rsidRPr="00E24D62">
        <w:rPr>
          <w:rFonts w:ascii="Calibri" w:hAnsi="Calibri"/>
          <w:sz w:val="22"/>
          <w:szCs w:val="22"/>
        </w:rPr>
        <w:t>Die fünf Versuche bauen aufeinander auf und werden sinnvollerweise in zwei aufeinanderfolgenden Doppelstunden durchgeführt: SV1und 2 in der ersten, SV3-5 in der zweiten Doppelstunde. Die Schüler experimentieren möglichst eigenständig, der fachliche Hintergrund soll mit den Schülern besprochen werden, damit die beiden Fragen nach dem „Wie viel…“  und dem „Was…“  geklärt werden können. Je nach Stundenmodell (45 min, 60 min, 90 min) kann auch eine andere Aufteilung der Experimente vorgenommen oder ein Experiment, z.B. SV 4, weggelassen werden.</w:t>
      </w:r>
    </w:p>
    <w:p w14:paraId="306D6153" w14:textId="77777777" w:rsidR="007019B0" w:rsidRPr="00E24D62" w:rsidRDefault="007019B0" w:rsidP="007019B0">
      <w:pPr>
        <w:rPr>
          <w:rFonts w:ascii="Calibri" w:hAnsi="Calibri"/>
          <w:sz w:val="22"/>
          <w:szCs w:val="22"/>
        </w:rPr>
      </w:pPr>
    </w:p>
    <w:sectPr w:rsidR="007019B0" w:rsidRPr="00E24D62" w:rsidSect="00EA53AE">
      <w:headerReference w:type="default" r:id="rId8"/>
      <w:footerReference w:type="default" r:id="rId9"/>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B2EFA" w14:textId="77777777" w:rsidR="006C0C4D" w:rsidRDefault="006C0C4D">
      <w:r>
        <w:separator/>
      </w:r>
    </w:p>
  </w:endnote>
  <w:endnote w:type="continuationSeparator" w:id="0">
    <w:p w14:paraId="57DD47E4" w14:textId="77777777" w:rsidR="006C0C4D" w:rsidRDefault="006C0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A5587" w14:textId="671F3415" w:rsidR="001706E2" w:rsidRPr="004A2244" w:rsidRDefault="001706E2" w:rsidP="00B54C89">
    <w:pPr>
      <w:pStyle w:val="Fuzeile"/>
      <w:rPr>
        <w:rFonts w:ascii="Calibri" w:hAnsi="Calibri"/>
        <w:sz w:val="16"/>
        <w:szCs w:val="16"/>
      </w:rPr>
    </w:pPr>
    <w:r w:rsidRPr="004A2244">
      <w:rPr>
        <w:rFonts w:ascii="Calibri" w:hAnsi="Calibri"/>
        <w:sz w:val="16"/>
        <w:szCs w:val="16"/>
      </w:rPr>
      <w:t>Mkid 6-</w:t>
    </w:r>
    <w:r w:rsidR="007019B0">
      <w:rPr>
        <w:rFonts w:ascii="Calibri" w:hAnsi="Calibri"/>
        <w:sz w:val="16"/>
        <w:szCs w:val="16"/>
      </w:rPr>
      <w:t>23+24</w:t>
    </w:r>
    <w:r w:rsidR="000E3F3E">
      <w:rPr>
        <w:rFonts w:ascii="Calibri" w:hAnsi="Calibri"/>
        <w:sz w:val="16"/>
        <w:szCs w:val="16"/>
      </w:rPr>
      <w:t xml:space="preserve"> </w:t>
    </w:r>
    <w:r w:rsidRPr="004A2244">
      <w:rPr>
        <w:rFonts w:ascii="Calibri" w:hAnsi="Calibri"/>
        <w:sz w:val="16"/>
        <w:szCs w:val="16"/>
      </w:rPr>
      <w:t xml:space="preserve"> </w:t>
    </w:r>
    <w:r w:rsidR="00D8129B">
      <w:rPr>
        <w:rFonts w:ascii="Calibri" w:hAnsi="Calibri"/>
        <w:sz w:val="16"/>
        <w:szCs w:val="16"/>
      </w:rPr>
      <w:t xml:space="preserve"> </w:t>
    </w:r>
    <w:r w:rsidR="007019B0">
      <w:rPr>
        <w:rFonts w:ascii="Calibri" w:hAnsi="Calibri"/>
        <w:sz w:val="16"/>
        <w:szCs w:val="16"/>
      </w:rPr>
      <w:t>Brausetablette</w:t>
    </w:r>
    <w:r w:rsidR="00B54C89">
      <w:rPr>
        <w:rFonts w:ascii="Calibri" w:hAnsi="Calibri"/>
        <w:sz w:val="16"/>
        <w:szCs w:val="16"/>
      </w:rPr>
      <w:t xml:space="preserve">  </w:t>
    </w:r>
    <w:r w:rsidR="000E3F3E">
      <w:rPr>
        <w:rFonts w:ascii="Calibri" w:hAnsi="Calibri"/>
        <w:sz w:val="16"/>
        <w:szCs w:val="16"/>
      </w:rPr>
      <w:t xml:space="preserve"> </w:t>
    </w:r>
    <w:r w:rsidR="00D8129B">
      <w:rPr>
        <w:rFonts w:ascii="Calibri" w:hAnsi="Calibri"/>
        <w:sz w:val="16"/>
        <w:szCs w:val="16"/>
      </w:rPr>
      <w:t>Lehrerblatt</w:t>
    </w:r>
    <w:r w:rsidR="00B54C89">
      <w:rPr>
        <w:rFonts w:ascii="Calibri" w:hAnsi="Calibri"/>
        <w:sz w:val="16"/>
        <w:szCs w:val="16"/>
      </w:rPr>
      <w:t xml:space="preserve">  </w:t>
    </w:r>
    <w:r w:rsidR="00D8129B">
      <w:rPr>
        <w:rFonts w:ascii="Calibri" w:hAnsi="Calibri"/>
        <w:sz w:val="16"/>
        <w:szCs w:val="16"/>
      </w:rPr>
      <w:t xml:space="preserve"> </w:t>
    </w:r>
    <w:r w:rsidR="007019B0">
      <w:rPr>
        <w:rFonts w:ascii="Calibri" w:hAnsi="Calibri"/>
        <w:sz w:val="16"/>
        <w:szCs w:val="16"/>
      </w:rPr>
      <w:t>S</w:t>
    </w:r>
    <w:r w:rsidR="00433B4A">
      <w:rPr>
        <w:rFonts w:ascii="Calibri" w:hAnsi="Calibri"/>
        <w:sz w:val="16"/>
        <w:szCs w:val="16"/>
      </w:rPr>
      <w:t xml:space="preserve">eite </w:t>
    </w:r>
    <w:r w:rsidR="00B54C89" w:rsidRPr="00B54C89">
      <w:rPr>
        <w:rStyle w:val="Seitenzahl"/>
        <w:rFonts w:ascii="Calibri" w:hAnsi="Calibri"/>
        <w:sz w:val="16"/>
        <w:szCs w:val="16"/>
      </w:rPr>
      <w:fldChar w:fldCharType="begin"/>
    </w:r>
    <w:r w:rsidR="00B54C89" w:rsidRPr="00B54C89">
      <w:rPr>
        <w:rStyle w:val="Seitenzahl"/>
        <w:rFonts w:ascii="Calibri" w:hAnsi="Calibri"/>
        <w:sz w:val="16"/>
        <w:szCs w:val="16"/>
      </w:rPr>
      <w:instrText xml:space="preserve"> PAGE </w:instrText>
    </w:r>
    <w:r w:rsidR="00B54C89" w:rsidRPr="00B54C89">
      <w:rPr>
        <w:rStyle w:val="Seitenzahl"/>
        <w:rFonts w:ascii="Calibri" w:hAnsi="Calibri"/>
        <w:sz w:val="16"/>
        <w:szCs w:val="16"/>
      </w:rPr>
      <w:fldChar w:fldCharType="separate"/>
    </w:r>
    <w:r w:rsidR="00A91F66">
      <w:rPr>
        <w:rStyle w:val="Seitenzahl"/>
        <w:rFonts w:ascii="Calibri" w:hAnsi="Calibri"/>
        <w:noProof/>
        <w:sz w:val="16"/>
        <w:szCs w:val="16"/>
      </w:rPr>
      <w:t>2</w:t>
    </w:r>
    <w:r w:rsidR="00B54C89" w:rsidRPr="00B54C89">
      <w:rPr>
        <w:rStyle w:val="Seitenzahl"/>
        <w:rFonts w:ascii="Calibri" w:hAnsi="Calibri"/>
        <w:sz w:val="16"/>
        <w:szCs w:val="16"/>
      </w:rPr>
      <w:fldChar w:fldCharType="end"/>
    </w:r>
    <w:r w:rsidR="00B54C89" w:rsidRPr="00B54C89">
      <w:rPr>
        <w:rStyle w:val="Seitenzahl"/>
        <w:rFonts w:ascii="Calibri" w:hAnsi="Calibri"/>
        <w:sz w:val="16"/>
        <w:szCs w:val="16"/>
      </w:rPr>
      <w:t xml:space="preserve"> </w:t>
    </w:r>
    <w:r w:rsidR="00433B4A">
      <w:rPr>
        <w:rStyle w:val="Seitenzahl"/>
        <w:rFonts w:ascii="Calibri" w:hAnsi="Calibri"/>
        <w:sz w:val="16"/>
        <w:szCs w:val="16"/>
      </w:rPr>
      <w:t>von</w:t>
    </w:r>
    <w:r w:rsidR="00B54C89" w:rsidRPr="00B54C89">
      <w:rPr>
        <w:rStyle w:val="Seitenzahl"/>
        <w:rFonts w:ascii="Calibri" w:hAnsi="Calibri"/>
        <w:sz w:val="16"/>
        <w:szCs w:val="16"/>
      </w:rPr>
      <w:t xml:space="preserve"> </w:t>
    </w:r>
    <w:r w:rsidR="00B54C89" w:rsidRPr="00B54C89">
      <w:rPr>
        <w:rStyle w:val="Seitenzahl"/>
        <w:rFonts w:ascii="Calibri" w:hAnsi="Calibri"/>
        <w:sz w:val="16"/>
        <w:szCs w:val="16"/>
      </w:rPr>
      <w:fldChar w:fldCharType="begin"/>
    </w:r>
    <w:r w:rsidR="00B54C89" w:rsidRPr="00B54C89">
      <w:rPr>
        <w:rStyle w:val="Seitenzahl"/>
        <w:rFonts w:ascii="Calibri" w:hAnsi="Calibri"/>
        <w:sz w:val="16"/>
        <w:szCs w:val="16"/>
      </w:rPr>
      <w:instrText xml:space="preserve"> NUMPAGES </w:instrText>
    </w:r>
    <w:r w:rsidR="00B54C89" w:rsidRPr="00B54C89">
      <w:rPr>
        <w:rStyle w:val="Seitenzahl"/>
        <w:rFonts w:ascii="Calibri" w:hAnsi="Calibri"/>
        <w:sz w:val="16"/>
        <w:szCs w:val="16"/>
      </w:rPr>
      <w:fldChar w:fldCharType="separate"/>
    </w:r>
    <w:r w:rsidR="00A91F66">
      <w:rPr>
        <w:rStyle w:val="Seitenzahl"/>
        <w:rFonts w:ascii="Calibri" w:hAnsi="Calibri"/>
        <w:noProof/>
        <w:sz w:val="16"/>
        <w:szCs w:val="16"/>
      </w:rPr>
      <w:t>2</w:t>
    </w:r>
    <w:r w:rsidR="00B54C89" w:rsidRPr="00B54C89">
      <w:rPr>
        <w:rStyle w:val="Seitenzahl"/>
        <w:rFonts w:ascii="Calibri" w:hAnsi="Calibri"/>
        <w:sz w:val="16"/>
        <w:szCs w:val="16"/>
      </w:rPr>
      <w:fldChar w:fldCharType="end"/>
    </w:r>
    <w:r w:rsidR="007019B0">
      <w:rPr>
        <w:rFonts w:ascii="Calibri" w:hAnsi="Calibri"/>
        <w:sz w:val="16"/>
        <w:szCs w:val="16"/>
      </w:rPr>
      <w:t xml:space="preserve"> </w:t>
    </w:r>
    <w:r w:rsidR="00B54C89">
      <w:rPr>
        <w:rFonts w:ascii="Calibri" w:hAnsi="Calibri"/>
        <w:sz w:val="16"/>
        <w:szCs w:val="16"/>
      </w:rPr>
      <w:t xml:space="preserve"> </w:t>
    </w:r>
    <w:r w:rsidR="00D8129B">
      <w:rPr>
        <w:rFonts w:ascii="Calibri" w:hAnsi="Calibri"/>
        <w:sz w:val="16"/>
        <w:szCs w:val="16"/>
      </w:rPr>
      <w:t xml:space="preserve"> </w:t>
    </w:r>
    <w:bookmarkStart w:id="1" w:name="_Hlk35510529"/>
    <w:r w:rsidR="00433B4A">
      <w:rPr>
        <w:rFonts w:ascii="Calibri" w:hAnsi="Calibri"/>
        <w:sz w:val="16"/>
        <w:szCs w:val="16"/>
      </w:rPr>
      <w:tab/>
    </w:r>
    <w:r w:rsidR="00433B4A">
      <w:rPr>
        <w:rFonts w:ascii="Calibri" w:hAnsi="Calibri"/>
        <w:sz w:val="16"/>
        <w:szCs w:val="16"/>
      </w:rPr>
      <w:tab/>
    </w:r>
    <w:r w:rsidR="00433B4A" w:rsidRPr="004A2244">
      <w:rPr>
        <w:rFonts w:ascii="Calibri" w:hAnsi="Calibri"/>
        <w:sz w:val="16"/>
        <w:szCs w:val="16"/>
      </w:rPr>
      <w:t xml:space="preserve">Seminar </w:t>
    </w:r>
    <w:r w:rsidR="00433B4A">
      <w:rPr>
        <w:rFonts w:ascii="Calibri" w:hAnsi="Calibri"/>
        <w:sz w:val="16"/>
        <w:szCs w:val="16"/>
      </w:rPr>
      <w:t xml:space="preserve">AFL </w:t>
    </w:r>
    <w:r w:rsidR="00433B4A" w:rsidRPr="004A2244">
      <w:rPr>
        <w:rFonts w:ascii="Calibri" w:hAnsi="Calibri"/>
        <w:sz w:val="16"/>
        <w:szCs w:val="16"/>
      </w:rPr>
      <w:t>(Gymnasi</w:t>
    </w:r>
    <w:r w:rsidR="00433B4A">
      <w:rPr>
        <w:rFonts w:ascii="Calibri" w:hAnsi="Calibri"/>
        <w:sz w:val="16"/>
        <w:szCs w:val="16"/>
      </w:rPr>
      <w:t>um</w:t>
    </w:r>
    <w:r w:rsidR="00433B4A" w:rsidRPr="004A2244">
      <w:rPr>
        <w:rFonts w:ascii="Calibri" w:hAnsi="Calibri"/>
        <w:sz w:val="16"/>
        <w:szCs w:val="16"/>
      </w:rPr>
      <w:t>) Stuttgart | Vector Stiftung</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3C30D" w14:textId="77777777" w:rsidR="006C0C4D" w:rsidRDefault="006C0C4D">
      <w:r>
        <w:separator/>
      </w:r>
    </w:p>
  </w:footnote>
  <w:footnote w:type="continuationSeparator" w:id="0">
    <w:p w14:paraId="43835A9A" w14:textId="77777777" w:rsidR="006C0C4D" w:rsidRDefault="006C0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0960B" w14:textId="75FBCEB0" w:rsidR="001706E2" w:rsidRDefault="006C0C4D" w:rsidP="0045426B">
    <w:pPr>
      <w:rPr>
        <w:rFonts w:ascii="Calibri" w:hAnsi="Calibri"/>
        <w:i/>
        <w:iCs/>
        <w:sz w:val="22"/>
        <w:szCs w:val="22"/>
      </w:rPr>
    </w:pPr>
    <w:r>
      <w:rPr>
        <w:rFonts w:ascii="Calibri" w:hAnsi="Calibri"/>
        <w:noProof/>
        <w:sz w:val="22"/>
        <w:szCs w:val="22"/>
      </w:rPr>
      <w:pict w14:anchorId="7BCE6E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84.75pt;margin-top:-4.2pt;width:85.55pt;height:42.8pt;z-index:1">
          <v:imagedata r:id="rId1" o:title="154_17_MKid_Logo_RZ_CMYK"/>
          <w10:wrap type="square"/>
        </v:shape>
      </w:pict>
    </w:r>
    <w:r w:rsidR="001706E2" w:rsidRPr="00A16B16">
      <w:rPr>
        <w:rFonts w:ascii="Calibri" w:hAnsi="Calibri"/>
        <w:b/>
        <w:bCs/>
        <w:sz w:val="22"/>
        <w:szCs w:val="22"/>
      </w:rPr>
      <w:t>Mkid 6-</w:t>
    </w:r>
    <w:r w:rsidR="007019B0">
      <w:rPr>
        <w:rFonts w:ascii="Calibri" w:hAnsi="Calibri"/>
        <w:b/>
        <w:bCs/>
        <w:sz w:val="22"/>
        <w:szCs w:val="22"/>
      </w:rPr>
      <w:t>23+24</w:t>
    </w:r>
    <w:r w:rsidR="001706E2" w:rsidRPr="00A16B16">
      <w:rPr>
        <w:rFonts w:ascii="Calibri" w:hAnsi="Calibri"/>
        <w:b/>
        <w:bCs/>
        <w:sz w:val="22"/>
        <w:szCs w:val="22"/>
      </w:rPr>
      <w:t xml:space="preserve">   </w:t>
    </w:r>
    <w:r w:rsidR="007019B0">
      <w:rPr>
        <w:rFonts w:ascii="Calibri" w:hAnsi="Calibri"/>
        <w:b/>
        <w:bCs/>
        <w:sz w:val="22"/>
        <w:szCs w:val="22"/>
      </w:rPr>
      <w:t>Brausetablette</w:t>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p>
  <w:p w14:paraId="75FB7B03" w14:textId="4BAB1D1F" w:rsidR="00433B4A" w:rsidRDefault="00433B4A" w:rsidP="0045426B">
    <w:pPr>
      <w:rPr>
        <w:rFonts w:ascii="Calibri" w:hAnsi="Calibri"/>
        <w:i/>
        <w:iCs/>
        <w:sz w:val="22"/>
        <w:szCs w:val="22"/>
      </w:rPr>
    </w:pPr>
  </w:p>
  <w:p w14:paraId="7E8911FD" w14:textId="77777777" w:rsidR="00433B4A" w:rsidRPr="00A16B16" w:rsidRDefault="00433B4A" w:rsidP="0045426B">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D5C04"/>
    <w:multiLevelType w:val="hybridMultilevel"/>
    <w:tmpl w:val="C1DCAEC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F8F75BD"/>
    <w:multiLevelType w:val="hybridMultilevel"/>
    <w:tmpl w:val="1C8EF514"/>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366E464C"/>
    <w:multiLevelType w:val="hybridMultilevel"/>
    <w:tmpl w:val="1E202402"/>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D770AC6"/>
    <w:multiLevelType w:val="hybridMultilevel"/>
    <w:tmpl w:val="11B81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7D5C80"/>
    <w:multiLevelType w:val="hybridMultilevel"/>
    <w:tmpl w:val="AEBE572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C8839FB"/>
    <w:multiLevelType w:val="hybridMultilevel"/>
    <w:tmpl w:val="3B54898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E513134"/>
    <w:multiLevelType w:val="hybridMultilevel"/>
    <w:tmpl w:val="A23669A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2"/>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86F3E"/>
    <w:rsid w:val="000C2179"/>
    <w:rsid w:val="000C2D40"/>
    <w:rsid w:val="000C5032"/>
    <w:rsid w:val="000E21BE"/>
    <w:rsid w:val="000E3F3E"/>
    <w:rsid w:val="00112137"/>
    <w:rsid w:val="001257B8"/>
    <w:rsid w:val="00131BD7"/>
    <w:rsid w:val="0013539C"/>
    <w:rsid w:val="001402FF"/>
    <w:rsid w:val="00143BC7"/>
    <w:rsid w:val="001706E2"/>
    <w:rsid w:val="00177DD5"/>
    <w:rsid w:val="00180497"/>
    <w:rsid w:val="001A0DD4"/>
    <w:rsid w:val="001B1C8F"/>
    <w:rsid w:val="001B50BC"/>
    <w:rsid w:val="001D11A6"/>
    <w:rsid w:val="001D375B"/>
    <w:rsid w:val="00216AEB"/>
    <w:rsid w:val="00221974"/>
    <w:rsid w:val="0030617F"/>
    <w:rsid w:val="00342A98"/>
    <w:rsid w:val="003F1487"/>
    <w:rsid w:val="003F755D"/>
    <w:rsid w:val="00426BB7"/>
    <w:rsid w:val="00433B4A"/>
    <w:rsid w:val="0044220D"/>
    <w:rsid w:val="0045426B"/>
    <w:rsid w:val="0047155C"/>
    <w:rsid w:val="00481974"/>
    <w:rsid w:val="00497EE4"/>
    <w:rsid w:val="004A2244"/>
    <w:rsid w:val="004A620F"/>
    <w:rsid w:val="004A702E"/>
    <w:rsid w:val="004B0022"/>
    <w:rsid w:val="004C4402"/>
    <w:rsid w:val="004E1E05"/>
    <w:rsid w:val="004F507B"/>
    <w:rsid w:val="00504157"/>
    <w:rsid w:val="00510922"/>
    <w:rsid w:val="00581392"/>
    <w:rsid w:val="00592364"/>
    <w:rsid w:val="005B05C5"/>
    <w:rsid w:val="005B64CF"/>
    <w:rsid w:val="005D1573"/>
    <w:rsid w:val="00623C3B"/>
    <w:rsid w:val="0068531E"/>
    <w:rsid w:val="0069303F"/>
    <w:rsid w:val="006B0324"/>
    <w:rsid w:val="006B352D"/>
    <w:rsid w:val="006C0C4D"/>
    <w:rsid w:val="006D241B"/>
    <w:rsid w:val="006D7476"/>
    <w:rsid w:val="006E094D"/>
    <w:rsid w:val="006F0CBC"/>
    <w:rsid w:val="007019B0"/>
    <w:rsid w:val="007074F1"/>
    <w:rsid w:val="00735567"/>
    <w:rsid w:val="00763550"/>
    <w:rsid w:val="007968AD"/>
    <w:rsid w:val="007C3D68"/>
    <w:rsid w:val="007E05B3"/>
    <w:rsid w:val="007F22F4"/>
    <w:rsid w:val="008178B2"/>
    <w:rsid w:val="00822C53"/>
    <w:rsid w:val="00857171"/>
    <w:rsid w:val="00887359"/>
    <w:rsid w:val="008A2AE7"/>
    <w:rsid w:val="00903668"/>
    <w:rsid w:val="00930BF4"/>
    <w:rsid w:val="009709CB"/>
    <w:rsid w:val="00972551"/>
    <w:rsid w:val="00973C58"/>
    <w:rsid w:val="009743B2"/>
    <w:rsid w:val="00993524"/>
    <w:rsid w:val="009A0AC7"/>
    <w:rsid w:val="009F3535"/>
    <w:rsid w:val="00A16B16"/>
    <w:rsid w:val="00A34491"/>
    <w:rsid w:val="00A56CD8"/>
    <w:rsid w:val="00A772CD"/>
    <w:rsid w:val="00A84517"/>
    <w:rsid w:val="00A84FAC"/>
    <w:rsid w:val="00A91F66"/>
    <w:rsid w:val="00AA3915"/>
    <w:rsid w:val="00AA3A60"/>
    <w:rsid w:val="00AE7511"/>
    <w:rsid w:val="00B30668"/>
    <w:rsid w:val="00B416E8"/>
    <w:rsid w:val="00B54C89"/>
    <w:rsid w:val="00B61D9A"/>
    <w:rsid w:val="00B66C50"/>
    <w:rsid w:val="00C06513"/>
    <w:rsid w:val="00C127A4"/>
    <w:rsid w:val="00C17AF5"/>
    <w:rsid w:val="00C22C0D"/>
    <w:rsid w:val="00C520AC"/>
    <w:rsid w:val="00C57261"/>
    <w:rsid w:val="00C875D8"/>
    <w:rsid w:val="00CE6AD2"/>
    <w:rsid w:val="00CF725D"/>
    <w:rsid w:val="00D13488"/>
    <w:rsid w:val="00D432BF"/>
    <w:rsid w:val="00D8129B"/>
    <w:rsid w:val="00D97578"/>
    <w:rsid w:val="00DB00A0"/>
    <w:rsid w:val="00DD18D1"/>
    <w:rsid w:val="00DE4F93"/>
    <w:rsid w:val="00DF64E0"/>
    <w:rsid w:val="00E01B84"/>
    <w:rsid w:val="00E07EC3"/>
    <w:rsid w:val="00E24D62"/>
    <w:rsid w:val="00E26681"/>
    <w:rsid w:val="00E330F5"/>
    <w:rsid w:val="00E45C9B"/>
    <w:rsid w:val="00E50F20"/>
    <w:rsid w:val="00E56D00"/>
    <w:rsid w:val="00E735EC"/>
    <w:rsid w:val="00E91268"/>
    <w:rsid w:val="00EA53AE"/>
    <w:rsid w:val="00EC046D"/>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6CC5C90"/>
  <w15:chartTrackingRefBased/>
  <w15:docId w15:val="{3F27B952-4C56-46F3-9C91-6107D1A55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uiPriority w:val="59"/>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019B0"/>
    <w:pPr>
      <w:ind w:left="720"/>
      <w:contextualSpacing/>
    </w:pPr>
    <w:rPr>
      <w:rFonts w:ascii="Arial" w:eastAsia="Calibri" w:hAnsi="Arial" w:cs="Arial"/>
      <w:sz w:val="24"/>
      <w:szCs w:val="22"/>
      <w:lang w:eastAsia="en-US"/>
    </w:rPr>
  </w:style>
  <w:style w:type="character" w:customStyle="1" w:styleId="KopfzeileZchn">
    <w:name w:val="Kopfzeile Zchn"/>
    <w:link w:val="Kopfzeile"/>
    <w:uiPriority w:val="99"/>
    <w:rsid w:val="007019B0"/>
    <w:rPr>
      <w:rFonts w:eastAsia="Times New Roman"/>
    </w:rPr>
  </w:style>
  <w:style w:type="character" w:styleId="Seitenzahl">
    <w:name w:val="page number"/>
    <w:basedOn w:val="Absatz-Standardschriftart"/>
    <w:rsid w:val="00B54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1940332573">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4731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5471</CharactersWithSpaces>
  <SharedDoc>false</SharedDoc>
  <HLinks>
    <vt:vector size="6" baseType="variant">
      <vt:variant>
        <vt:i4>5177362</vt:i4>
      </vt:variant>
      <vt:variant>
        <vt:i4>-1</vt:i4>
      </vt:variant>
      <vt:variant>
        <vt:i4>1029</vt:i4>
      </vt:variant>
      <vt:variant>
        <vt:i4>4</vt:i4>
      </vt:variant>
      <vt:variant>
        <vt:lpwstr>http://www.google.de/url?sa=i&amp;rct=j&amp;q=&amp;esrc=s&amp;source=images&amp;cd=&amp;cad=rja&amp;uact=8&amp;ved=0ahUKEwiwg_aGtZTSAhXHPBoKHa_RAtoQjRwIBw&amp;url=http://nf-sari.blogspot.com/2014/08/review-formulasi-dan-teknologi-sediaan.html&amp;bvm=bv.147134024,d.d2s&amp;psig=AFQjCNEmkjEBPIECkWrLYIYuSfIaR822og&amp;ust=1487327530398044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5</cp:revision>
  <cp:lastPrinted>2017-07-22T08:41:00Z</cp:lastPrinted>
  <dcterms:created xsi:type="dcterms:W3CDTF">2020-03-19T14:18:00Z</dcterms:created>
  <dcterms:modified xsi:type="dcterms:W3CDTF">2020-03-24T11:32:00Z</dcterms:modified>
</cp:coreProperties>
</file>